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69CDF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bCs/>
          <w:lang w:val="hu"/>
        </w:rPr>
      </w:pPr>
      <w:r>
        <w:rPr>
          <w:rFonts w:ascii="Calibri" w:hAnsi="Calibri" w:eastAsia="Calibri" w:cs="Times New Roman"/>
          <w:bCs/>
          <w:kern w:val="2"/>
          <w:sz w:val="24"/>
          <w:szCs w:val="24"/>
          <w:lang w:val="hu" w:eastAsia="zh-CN" w:bidi="ar"/>
          <w14:ligatures w14:val="standardContextual"/>
        </w:rPr>
        <w:t xml:space="preserve">- </w:t>
      </w:r>
      <w:r>
        <w:rPr>
          <w:rFonts w:ascii="Calibri" w:hAnsi="Calibri" w:eastAsia="Calibri" w:cs="Times New Roman"/>
          <w:b/>
          <w:bCs w:val="0"/>
          <w:kern w:val="2"/>
          <w:sz w:val="24"/>
          <w:szCs w:val="24"/>
          <w:lang w:val="hu" w:eastAsia="zh-CN" w:bidi="ar"/>
          <w14:ligatures w14:val="standardContextual"/>
        </w:rPr>
        <w:t>Vavyan Fable: Mennyből a húsvét:</w:t>
      </w:r>
      <w:r>
        <w:rPr>
          <w:rFonts w:ascii="Calibri" w:hAnsi="Calibri" w:eastAsia="Calibri" w:cs="Times New Roman"/>
          <w:bCs/>
          <w:kern w:val="2"/>
          <w:sz w:val="24"/>
          <w:szCs w:val="24"/>
          <w:lang w:val="hu" w:eastAsia="zh-CN" w:bidi="ar"/>
          <w14:ligatures w14:val="standardContextual"/>
        </w:rPr>
        <w:t xml:space="preserve"> Imogen, a szabadstílusban szeánszozó, kissé különc özvegyasszony húsvétra várja hipochonder öccsét, Valdust, annak szintén hipochonder barátnőjét, Amlyt, és menopauzás nővérét, Genevát.</w:t>
      </w:r>
    </w:p>
    <w:p w14:paraId="5E87DF14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bCs/>
          <w:lang w:val="hu"/>
        </w:rPr>
      </w:pPr>
      <w:r>
        <w:rPr>
          <w:rFonts w:ascii="Calibri" w:hAnsi="Calibri" w:eastAsia="Calibri" w:cs="Times New Roman"/>
          <w:bCs/>
          <w:kern w:val="2"/>
          <w:sz w:val="24"/>
          <w:szCs w:val="24"/>
          <w:lang w:val="hu" w:eastAsia="zh-CN" w:bidi="ar"/>
          <w14:ligatures w14:val="standardContextual"/>
        </w:rPr>
        <w:t xml:space="preserve">- </w:t>
      </w:r>
      <w:r>
        <w:rPr>
          <w:rFonts w:ascii="Calibri" w:hAnsi="Calibri" w:eastAsia="Calibri" w:cs="Times New Roman"/>
          <w:b/>
          <w:bCs w:val="0"/>
          <w:kern w:val="2"/>
          <w:sz w:val="24"/>
          <w:szCs w:val="24"/>
          <w:lang w:val="hu" w:eastAsia="zh-CN" w:bidi="ar"/>
          <w14:ligatures w14:val="standardContextual"/>
        </w:rPr>
        <w:t>Nikosz Kazantzakisz: Akinek meg kell halnia:</w:t>
      </w:r>
      <w:r>
        <w:rPr>
          <w:rFonts w:ascii="Calibri" w:hAnsi="Calibri" w:eastAsia="Calibri" w:cs="Times New Roman"/>
          <w:bCs/>
          <w:kern w:val="2"/>
          <w:sz w:val="24"/>
          <w:szCs w:val="24"/>
          <w:lang w:val="hu" w:eastAsia="zh-CN" w:bidi="ar"/>
          <w14:ligatures w14:val="standardContextual"/>
        </w:rPr>
        <w:t xml:space="preserve"> Egy anatóliai török faluban húsvét táján összeülnek az elöljárók. Nagy gondban vannak: a következő évi passiójáték szereplőit kell kijelölniük.</w:t>
      </w:r>
    </w:p>
    <w:p w14:paraId="2B285F1F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bCs/>
          <w:lang w:val="hu"/>
        </w:rPr>
      </w:pPr>
      <w:r>
        <w:rPr>
          <w:rFonts w:ascii="Calibri" w:hAnsi="Calibri" w:eastAsia="Calibri" w:cs="Times New Roman"/>
          <w:bCs/>
          <w:kern w:val="2"/>
          <w:sz w:val="24"/>
          <w:szCs w:val="24"/>
          <w:lang w:val="hu" w:eastAsia="zh-CN" w:bidi="ar"/>
          <w14:ligatures w14:val="standardContextual"/>
        </w:rPr>
        <w:t xml:space="preserve">- </w:t>
      </w:r>
      <w:r>
        <w:rPr>
          <w:rFonts w:ascii="Calibri" w:hAnsi="Calibri" w:eastAsia="Calibri" w:cs="Times New Roman"/>
          <w:b/>
          <w:bCs w:val="0"/>
          <w:kern w:val="2"/>
          <w:sz w:val="24"/>
          <w:szCs w:val="24"/>
          <w:lang w:val="hu" w:eastAsia="zh-CN" w:bidi="ar"/>
          <w14:ligatures w14:val="standardContextual"/>
        </w:rPr>
        <w:t>Richard Yates: Húsvéti korzó</w:t>
      </w:r>
      <w:r>
        <w:rPr>
          <w:rFonts w:ascii="Calibri" w:hAnsi="Calibri" w:eastAsia="Calibri" w:cs="Times New Roman"/>
          <w:bCs/>
          <w:kern w:val="2"/>
          <w:sz w:val="24"/>
          <w:szCs w:val="24"/>
          <w:lang w:val="hu" w:eastAsia="zh-CN" w:bidi="ar"/>
          <w14:ligatures w14:val="standardContextual"/>
        </w:rPr>
        <w:t>: A két testvér már kislányként is nagyon különbözött egymástól. Emily csodálattal tekintett érzékeny lelkű nővérére, és féltékenyen szemlélte apjukhoz fűződő kapcsolatát, Stella viszont húga önálló gondolkodásmódját és függetlenségét irigyelte.</w:t>
      </w:r>
    </w:p>
    <w:p w14:paraId="43A9BB09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bCs/>
          <w:lang w:val="hu"/>
        </w:rPr>
      </w:pPr>
      <w:r>
        <w:rPr>
          <w:rFonts w:ascii="Calibri" w:hAnsi="Calibri" w:eastAsia="Calibri" w:cs="Times New Roman"/>
          <w:bCs/>
          <w:kern w:val="2"/>
          <w:sz w:val="24"/>
          <w:szCs w:val="24"/>
          <w:lang w:val="hu" w:eastAsia="zh-CN" w:bidi="ar"/>
          <w14:ligatures w14:val="standardContextual"/>
        </w:rPr>
        <w:t xml:space="preserve">- </w:t>
      </w:r>
      <w:r>
        <w:rPr>
          <w:rFonts w:ascii="Calibri" w:hAnsi="Calibri" w:eastAsia="Calibri" w:cs="Times New Roman"/>
          <w:b/>
          <w:bCs w:val="0"/>
          <w:kern w:val="2"/>
          <w:sz w:val="24"/>
          <w:szCs w:val="24"/>
          <w:lang w:val="hu" w:eastAsia="zh-CN" w:bidi="ar"/>
          <w14:ligatures w14:val="standardContextual"/>
        </w:rPr>
        <w:t>Babits Mihály: Húsvét előtt:</w:t>
      </w:r>
      <w:r>
        <w:rPr>
          <w:rFonts w:ascii="Calibri" w:hAnsi="Calibri" w:eastAsia="Calibri" w:cs="Times New Roman"/>
          <w:bCs/>
          <w:kern w:val="2"/>
          <w:sz w:val="24"/>
          <w:szCs w:val="24"/>
          <w:lang w:val="hu" w:eastAsia="zh-CN" w:bidi="ar"/>
          <w14:ligatures w14:val="standardContextual"/>
        </w:rPr>
        <w:t xml:space="preserve"> Babits Mihály lírai életműve évtizedek múltával is megőrizte frissességét, modernségét; olyan költészet ez, mely évről évre hozzáférhetőbb a mai ember számára.</w:t>
      </w:r>
    </w:p>
    <w:p w14:paraId="68042397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bCs/>
          <w:lang w:val="hu"/>
        </w:rPr>
      </w:pPr>
      <w:r>
        <w:rPr>
          <w:rFonts w:ascii="Calibri" w:hAnsi="Calibri" w:eastAsia="Calibri" w:cs="Times New Roman"/>
          <w:bCs/>
          <w:kern w:val="2"/>
          <w:sz w:val="24"/>
          <w:szCs w:val="24"/>
          <w:lang w:val="hu" w:eastAsia="zh-CN" w:bidi="ar"/>
          <w14:ligatures w14:val="standardContextual"/>
        </w:rPr>
        <w:t xml:space="preserve">- </w:t>
      </w:r>
      <w:r>
        <w:rPr>
          <w:rFonts w:ascii="Calibri" w:hAnsi="Calibri" w:eastAsia="Calibri" w:cs="Times New Roman"/>
          <w:b/>
          <w:bCs w:val="0"/>
          <w:kern w:val="2"/>
          <w:sz w:val="24"/>
          <w:szCs w:val="24"/>
          <w:lang w:val="hu" w:eastAsia="zh-CN" w:bidi="ar"/>
          <w14:ligatures w14:val="standardContextual"/>
        </w:rPr>
        <w:t>Bölcsföldi András (szerk.): Húsvét közelében:</w:t>
      </w:r>
      <w:r>
        <w:rPr>
          <w:rFonts w:ascii="Calibri" w:hAnsi="Calibri" w:eastAsia="Calibri" w:cs="Times New Roman"/>
          <w:bCs/>
          <w:kern w:val="2"/>
          <w:sz w:val="24"/>
          <w:szCs w:val="24"/>
          <w:lang w:val="hu" w:eastAsia="zh-CN" w:bidi="ar"/>
          <w14:ligatures w14:val="standardContextual"/>
        </w:rPr>
        <w:t xml:space="preserve"> Ez a kötet a farsangtól pünkösdig terjedő időszakot követi végig, ismert és kevésbé ismert magyar írók novelláit rendezve az ünnepek szerint öt fejezetbe.</w:t>
      </w:r>
    </w:p>
    <w:p w14:paraId="6E673BFA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bCs/>
          <w:lang w:val="hu"/>
        </w:rPr>
      </w:pPr>
      <w:r>
        <w:rPr>
          <w:rFonts w:ascii="Calibri" w:hAnsi="Calibri" w:eastAsia="Calibri" w:cs="Times New Roman"/>
          <w:bCs/>
          <w:kern w:val="2"/>
          <w:sz w:val="24"/>
          <w:szCs w:val="24"/>
          <w:lang w:val="hu" w:eastAsia="zh-CN" w:bidi="ar"/>
          <w14:ligatures w14:val="standardContextual"/>
        </w:rPr>
        <w:t xml:space="preserve">- </w:t>
      </w:r>
      <w:r>
        <w:rPr>
          <w:rFonts w:ascii="Calibri" w:hAnsi="Calibri" w:eastAsia="Calibri" w:cs="Times New Roman"/>
          <w:b/>
          <w:bCs w:val="0"/>
          <w:kern w:val="2"/>
          <w:sz w:val="24"/>
          <w:szCs w:val="24"/>
          <w:lang w:val="hu" w:eastAsia="zh-CN" w:bidi="ar"/>
          <w14:ligatures w14:val="standardContextual"/>
        </w:rPr>
        <w:t>Urbán László (szerk.): Nincs több csoda csak egy: a Feltámadás:</w:t>
      </w:r>
      <w:r>
        <w:rPr>
          <w:rFonts w:ascii="Calibri" w:hAnsi="Calibri" w:eastAsia="Calibri" w:cs="Times New Roman"/>
          <w:bCs/>
          <w:kern w:val="2"/>
          <w:sz w:val="24"/>
          <w:szCs w:val="24"/>
          <w:lang w:val="hu" w:eastAsia="zh-CN" w:bidi="ar"/>
          <w14:ligatures w14:val="standardContextual"/>
        </w:rPr>
        <w:t xml:space="preserve"> A feledés homályából napvilágra hoztuk Somlyó Zoltán, Dutka Ákos, Reményik Zsigmond, Fekete István, Hunyady Sándor, Déry Tibor, Dsida Jenő, Csáth Géza, Bíró Lajos, Cholnoky László, Simon István, Laczkó Géza műveit.</w:t>
      </w:r>
    </w:p>
    <w:p w14:paraId="7C48AFA3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bCs/>
          <w:lang w:val="hu"/>
        </w:rPr>
      </w:pPr>
      <w:r>
        <w:rPr>
          <w:rFonts w:ascii="Calibri" w:hAnsi="Calibri" w:eastAsia="Calibri" w:cs="Times New Roman"/>
          <w:bCs/>
          <w:kern w:val="2"/>
          <w:sz w:val="24"/>
          <w:szCs w:val="24"/>
          <w:lang w:val="hu" w:eastAsia="zh-CN" w:bidi="ar"/>
          <w14:ligatures w14:val="standardContextual"/>
        </w:rPr>
        <w:t xml:space="preserve">- </w:t>
      </w:r>
      <w:r>
        <w:rPr>
          <w:rFonts w:ascii="Calibri" w:hAnsi="Calibri" w:eastAsia="Calibri" w:cs="Times New Roman"/>
          <w:b/>
          <w:bCs w:val="0"/>
          <w:kern w:val="2"/>
          <w:sz w:val="24"/>
          <w:szCs w:val="24"/>
          <w:lang w:val="hu" w:eastAsia="zh-CN" w:bidi="ar"/>
          <w14:ligatures w14:val="standardContextual"/>
        </w:rPr>
        <w:t>Takács Viktória: Húsvéti mese</w:t>
      </w:r>
      <w:r>
        <w:rPr>
          <w:rFonts w:ascii="Calibri" w:hAnsi="Calibri" w:eastAsia="Calibri" w:cs="Times New Roman"/>
          <w:bCs/>
          <w:kern w:val="2"/>
          <w:sz w:val="24"/>
          <w:szCs w:val="24"/>
          <w:lang w:val="hu" w:eastAsia="zh-CN" w:bidi="ar"/>
          <w14:ligatures w14:val="standardContextual"/>
        </w:rPr>
        <w:t>: A két kislány boldogan kapcsolódik be a húsvéti ünnepeket megelőző nagyhét és a húsvét hagyományos eseményeibe: a kiszehajtásba, a villőzésbe, a zöldágazásba, a nyuszifészek-építésbe, a tojásfestésbe, miközben azt is megtudják, miért tartanak sokan böjtöt a húsvét előtti ötven napban, mit jelent az, hogy „a harangok Rómába mennek”, és mi is az az Emmausz-járás…</w:t>
      </w:r>
    </w:p>
    <w:p w14:paraId="26F03FFC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bCs/>
          <w:lang w:val="hu"/>
        </w:rPr>
      </w:pPr>
      <w:r>
        <w:rPr>
          <w:rFonts w:ascii="Calibri" w:hAnsi="Calibri" w:eastAsia="Calibri" w:cs="Times New Roman"/>
          <w:bCs/>
          <w:kern w:val="2"/>
          <w:sz w:val="24"/>
          <w:szCs w:val="24"/>
          <w:lang w:val="hu" w:eastAsia="zh-CN" w:bidi="ar"/>
          <w14:ligatures w14:val="standardContextual"/>
        </w:rPr>
        <w:t xml:space="preserve">- </w:t>
      </w:r>
      <w:r>
        <w:rPr>
          <w:rFonts w:ascii="Calibri" w:hAnsi="Calibri" w:eastAsia="Calibri" w:cs="Times New Roman"/>
          <w:b/>
          <w:bCs w:val="0"/>
          <w:kern w:val="2"/>
          <w:sz w:val="24"/>
          <w:szCs w:val="24"/>
          <w:lang w:val="hu" w:eastAsia="zh-CN" w:bidi="ar"/>
          <w14:ligatures w14:val="standardContextual"/>
        </w:rPr>
        <w:t>Nyírő Erzsébet: Húsvéti ajándék:</w:t>
      </w:r>
      <w:r>
        <w:rPr>
          <w:rFonts w:ascii="Calibri" w:hAnsi="Calibri" w:eastAsia="Calibri" w:cs="Times New Roman"/>
          <w:bCs/>
          <w:kern w:val="2"/>
          <w:sz w:val="24"/>
          <w:szCs w:val="24"/>
          <w:lang w:val="hu" w:eastAsia="zh-CN" w:bidi="ar"/>
          <w14:ligatures w14:val="standardContextual"/>
        </w:rPr>
        <w:t xml:space="preserve"> Erdő mélyén, kicsi házban egy nyuszicsalád éldegélt békességben, boldogságban. Papa, Mama, s négy kölyök lakott együtt a nagy fának gyökerei között.</w:t>
      </w:r>
    </w:p>
    <w:p w14:paraId="13FE527F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bCs/>
          <w:lang w:val="hu"/>
        </w:rPr>
      </w:pPr>
      <w:r>
        <w:rPr>
          <w:rFonts w:ascii="Calibri" w:hAnsi="Calibri" w:eastAsia="Calibri" w:cs="Times New Roman"/>
          <w:bCs/>
          <w:kern w:val="2"/>
          <w:sz w:val="24"/>
          <w:szCs w:val="24"/>
          <w:lang w:val="hu" w:eastAsia="zh-CN" w:bidi="ar"/>
          <w14:ligatures w14:val="standardContextual"/>
        </w:rPr>
        <w:t xml:space="preserve">- </w:t>
      </w:r>
      <w:r>
        <w:rPr>
          <w:rFonts w:ascii="Calibri" w:hAnsi="Calibri" w:eastAsia="Calibri" w:cs="Times New Roman"/>
          <w:b/>
          <w:bCs w:val="0"/>
          <w:kern w:val="2"/>
          <w:sz w:val="24"/>
          <w:szCs w:val="24"/>
          <w:lang w:val="hu" w:eastAsia="zh-CN" w:bidi="ar"/>
          <w14:ligatures w14:val="standardContextual"/>
        </w:rPr>
        <w:t>Lackfi János: Húsvétváró:</w:t>
      </w:r>
      <w:r>
        <w:rPr>
          <w:rFonts w:ascii="Calibri" w:hAnsi="Calibri" w:eastAsia="Calibri" w:cs="Times New Roman"/>
          <w:bCs/>
          <w:kern w:val="2"/>
          <w:sz w:val="24"/>
          <w:szCs w:val="24"/>
          <w:lang w:val="hu" w:eastAsia="zh-CN" w:bidi="ar"/>
          <w14:ligatures w14:val="standardContextual"/>
        </w:rPr>
        <w:t xml:space="preserve"> Lackfi János családi verseihez húshagyókeddtől húsvétvasárnapig minden napra tartozik egy kis ünnepre hangoló feladat, amelyet a legkisebbek is könnyen elvégezhetnek, és amely a nagyobbaknak is feldobhatja a napját.</w:t>
      </w:r>
    </w:p>
    <w:p w14:paraId="164C00B8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bCs/>
          <w:lang w:val="hu"/>
        </w:rPr>
      </w:pPr>
      <w:r>
        <w:rPr>
          <w:rFonts w:ascii="Calibri" w:hAnsi="Calibri" w:eastAsia="Calibri" w:cs="Times New Roman"/>
          <w:bCs/>
          <w:kern w:val="2"/>
          <w:sz w:val="24"/>
          <w:szCs w:val="24"/>
          <w:lang w:val="hu" w:eastAsia="zh-CN" w:bidi="ar"/>
          <w14:ligatures w14:val="standardContextual"/>
        </w:rPr>
        <w:t xml:space="preserve">- </w:t>
      </w:r>
      <w:r>
        <w:rPr>
          <w:rFonts w:ascii="Calibri" w:hAnsi="Calibri" w:eastAsia="Calibri" w:cs="Times New Roman"/>
          <w:b/>
          <w:bCs w:val="0"/>
          <w:kern w:val="2"/>
          <w:sz w:val="24"/>
          <w:szCs w:val="24"/>
          <w:lang w:val="hu" w:eastAsia="zh-CN" w:bidi="ar"/>
          <w14:ligatures w14:val="standardContextual"/>
        </w:rPr>
        <w:t>Liane Schneider: Bori és a húsvéti nyúl</w:t>
      </w:r>
      <w:r>
        <w:rPr>
          <w:rFonts w:ascii="Calibri" w:hAnsi="Calibri" w:eastAsia="Calibri" w:cs="Times New Roman"/>
          <w:bCs/>
          <w:kern w:val="2"/>
          <w:sz w:val="24"/>
          <w:szCs w:val="24"/>
          <w:lang w:val="hu" w:eastAsia="zh-CN" w:bidi="ar"/>
          <w14:ligatures w14:val="standardContextual"/>
        </w:rPr>
        <w:t>: Bori tulajdonképpen már nem hisz a húsvéti nyúlban. Mégis furcsa, hogy éppen Húsvét előtt ugrál át egy nyuszi a kertjükön. De Bori hamar megfelejtkezik róla, mert nagyon lefoglalja a tojáskeresés.</w:t>
      </w:r>
    </w:p>
    <w:p w14:paraId="77E9CFF5">
      <w:pPr>
        <w:jc w:val="center"/>
        <w:rPr>
          <w:sz w:val="18"/>
          <w:szCs w:val="18"/>
        </w:rPr>
      </w:pPr>
    </w:p>
    <w:p w14:paraId="2CBD578E">
      <w:pPr>
        <w:jc w:val="center"/>
        <w:rPr>
          <w:sz w:val="22"/>
          <w:szCs w:val="22"/>
        </w:rPr>
      </w:pPr>
      <w:r>
        <w:rPr>
          <w:sz w:val="22"/>
          <w:szCs w:val="22"/>
        </w:rPr>
        <w:t>(A könyvajánlók megtalálhatók a moly.hu oldalon)</w:t>
      </w:r>
    </w:p>
    <w:sectPr>
      <w:headerReference r:id="rId5" w:type="default"/>
      <w:footerReference r:id="rId6" w:type="default"/>
      <w:pgSz w:w="16838" w:h="11906" w:orient="landscape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auto"/>
    <w:pitch w:val="variable"/>
    <w:sig w:usb0="E4002EFF" w:usb1="C000247B" w:usb2="00000009" w:usb3="00000000" w:csb0="200001FF" w:csb1="00000000"/>
  </w:font>
  <w:font w:name="Cambria Math">
    <w:panose1 w:val="02040503050406030204"/>
    <w:charset w:val="EE"/>
    <w:family w:val="auto"/>
    <w:pitch w:val="variable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AA8DE">
    <w:pPr>
      <w:pStyle w:val="13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ACB46">
    <w:pPr>
      <w:pStyle w:val="15"/>
      <w:spacing w:before="0" w:beforeAutospacing="0" w:after="0" w:afterAutospacing="0"/>
      <w:ind w:left="4248" w:firstLine="708"/>
    </w:pPr>
    <w:r>
      <w:rPr>
        <w:rFonts w:ascii="Calibri" w:hAnsi="Calibri" w:cs="Calibri"/>
        <w:b/>
        <w:bCs/>
        <w:color w:val="000000"/>
        <w:sz w:val="22"/>
        <w:szCs w:val="22"/>
      </w:rPr>
      <w:t xml:space="preserve">Csorba Győző Könyvtár – </w:t>
    </w:r>
    <w:r>
      <w:rPr>
        <w:rFonts w:hint="default" w:ascii="Calibri" w:hAnsi="Calibri" w:cs="Calibri"/>
        <w:b/>
        <w:bCs/>
        <w:color w:val="000000"/>
        <w:sz w:val="22"/>
        <w:szCs w:val="22"/>
        <w:lang w:val="hu-HU"/>
      </w:rPr>
      <w:t>Keresd a hibát! játék</w:t>
    </w:r>
    <w:r>
      <w:rPr>
        <w:rFonts w:ascii="Calibri" w:hAnsi="Calibri" w:cs="Calibri"/>
        <w:b/>
        <w:bCs/>
        <w:color w:val="000000"/>
        <w:sz w:val="22"/>
        <w:szCs w:val="22"/>
      </w:rPr>
      <w:t xml:space="preserve"> (2026. </w:t>
    </w:r>
    <w:r>
      <w:rPr>
        <w:rFonts w:hint="default" w:ascii="Calibri" w:hAnsi="Calibri" w:cs="Calibri"/>
        <w:b/>
        <w:bCs/>
        <w:color w:val="000000"/>
        <w:sz w:val="22"/>
        <w:szCs w:val="22"/>
        <w:lang w:val="hu-HU"/>
      </w:rPr>
      <w:t>április</w:t>
    </w:r>
    <w:r>
      <w:rPr>
        <w:rFonts w:ascii="Calibri" w:hAnsi="Calibri" w:cs="Calibri"/>
        <w:b/>
        <w:bCs/>
        <w:color w:val="000000"/>
        <w:sz w:val="22"/>
        <w:szCs w:val="22"/>
      </w:rPr>
      <w:t xml:space="preserve">) </w:t>
    </w:r>
    <w:r>
      <w:rPr>
        <w:rFonts w:asciiTheme="minorHAnsi" w:hAnsiTheme="minorHAnsi" w:eastAsiaTheme="minorHAnsi" w:cstheme="minorBidi"/>
        <w:b/>
        <w:bCs/>
        <w:kern w:val="2"/>
        <w14:ligatures w14:val="standardContextual"/>
      </w:rPr>
      <w:drawing>
        <wp:inline distT="0" distB="0" distL="0" distR="0">
          <wp:extent cx="1685925" cy="903605"/>
          <wp:effectExtent l="0" t="0" r="0" b="0"/>
          <wp:docPr id="1" name="Kép 1" descr="C:\Users\tormgab.1402-pc01\AppData\Local\Microsoft\Windows\INetCache\Content.MSO\BCFA5B0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C:\Users\tormgab.1402-pc01\AppData\Local\Microsoft\Windows\INetCache\Content.MSO\BCFA5B00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0274" cy="905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4EE74D">
    <w:pPr>
      <w:jc w:val="center"/>
      <w:rPr>
        <w:rFonts w:hint="default"/>
        <w:color w:val="FF0000"/>
        <w:lang w:val="hu-HU"/>
      </w:rPr>
    </w:pPr>
    <w:r>
      <w:rPr>
        <w:rFonts w:hint="default"/>
        <w:b/>
        <w:bCs/>
        <w:color w:val="FF0000"/>
        <w:lang w:val="hu-HU"/>
      </w:rPr>
      <w:t>HÚSVÉTI KÖNYVAJÁNLÓK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9A1"/>
    <w:rsid w:val="0002584C"/>
    <w:rsid w:val="003810E0"/>
    <w:rsid w:val="0088531F"/>
    <w:rsid w:val="008B0900"/>
    <w:rsid w:val="009169A1"/>
    <w:rsid w:val="00B651EA"/>
    <w:rsid w:val="00C226B6"/>
    <w:rsid w:val="1C190FD3"/>
    <w:rsid w:val="796F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hu-HU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7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4">
    <w:name w:val="header"/>
    <w:basedOn w:val="1"/>
    <w:link w:val="36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hu-HU"/>
      <w14:ligatures w14:val="none"/>
    </w:rPr>
  </w:style>
  <w:style w:type="paragraph" w:styleId="16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Címsor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Címsor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Címsor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1">
    <w:name w:val="Címsor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2">
    <w:name w:val="Címsor 5 Ch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3">
    <w:name w:val="Címsor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Címsor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Címsor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Címsor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Cím Char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Alcím Char"/>
    <w:basedOn w:val="11"/>
    <w:link w:val="16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Idézet Char"/>
    <w:basedOn w:val="11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Kiemelt idézet Char"/>
    <w:basedOn w:val="11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Élőfej Char"/>
    <w:basedOn w:val="11"/>
    <w:link w:val="14"/>
    <w:uiPriority w:val="99"/>
  </w:style>
  <w:style w:type="character" w:customStyle="1" w:styleId="37">
    <w:name w:val="Élőláb Char"/>
    <w:basedOn w:val="11"/>
    <w:link w:val="13"/>
    <w:uiPriority w:val="99"/>
  </w:style>
  <w:style w:type="table" w:customStyle="1" w:styleId="38">
    <w:name w:val="Normál táblázat"/>
    <w:semiHidden/>
    <w:uiPriority w:val="0"/>
    <w:pPr>
      <w:keepNext w:val="0"/>
      <w:keepLines w:val="0"/>
      <w:widowControl/>
      <w:suppressLineNumbers w:val="0"/>
      <w:spacing w:before="0" w:beforeAutospacing="0" w:after="160" w:afterAutospacing="0" w:line="276" w:lineRule="auto"/>
      <w:ind w:left="0" w:right="0"/>
    </w:pPr>
    <w:rPr>
      <w:rFonts w:ascii="Calibri" w:hAnsi="Calibri" w:cs="Times New Roman"/>
      <w:kern w:val="2"/>
      <w:sz w:val="24"/>
      <w:szCs w:val="24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352</Words>
  <Characters>2434</Characters>
  <Lines>20</Lines>
  <Paragraphs>5</Paragraphs>
  <TotalTime>35</TotalTime>
  <ScaleCrop>false</ScaleCrop>
  <LinksUpToDate>false</LinksUpToDate>
  <CharactersWithSpaces>2781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2026-03-02T12:52:00Z</dcterms:created>
  <dc:creator>Szilvia kiss</dc:creator>
  <cp:lastModifiedBy>Könyvtáros</cp:lastModifiedBy>
  <dcterms:modified xsi:type="dcterms:W3CDTF">2026-03-31T10:43:25Z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0ADD1423C35A4031AF1723BE7F7EF432_12</vt:lpwstr>
  </property>
</Properties>
</file>